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BE" w:rsidRPr="005432BE" w:rsidRDefault="005432BE" w:rsidP="005432BE">
      <w:pPr>
        <w:widowControl/>
        <w:wordWrap/>
        <w:autoSpaceDE/>
        <w:autoSpaceDN/>
        <w:jc w:val="righ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2008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br/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br/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29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br/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br/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9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1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장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총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목적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「산업교육진흥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산학연협력촉진에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」제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9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세부사항에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목적으로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용어의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정의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범위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용어의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뜻은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함은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실시하는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호다목의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말한다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채용조건형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함은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조건으로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학자금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특별한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요구하는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말한다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함은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직무능력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향상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轉職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)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일부를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부담하면서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의뢰하는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말한다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모체학과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담당하는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전공으로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토대가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일반학과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전공을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말한다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「공공기관의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관한법률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말한다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범위는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어느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하나에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근로기준법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상시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포함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사업체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의료법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의료기관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군부대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장기복무자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군무원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등록된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단체로서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구성원인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).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상시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미만인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구성원으로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가능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국가경쟁력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강화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지역특화산업의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양성을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자계약에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미만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가능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2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장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운영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설치요건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학위과정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어느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하나에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조건으로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학자금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특별한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요구하는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채용조건형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소속직원의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재교육이나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직무능력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향상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일부를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부담하면서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의뢰하는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전문학사학위과정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석사학위과정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박사학위과정을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둔다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등으로부터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설치요구를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받은경우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업무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연관성을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검토하여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무분별한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방지하여야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담당직원을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명이상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확보하여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학생들의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행정사항을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소속직원을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동일한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광역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행정구역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)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보며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소속직원이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아닌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조건으로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동일한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권역으로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불구하고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거리가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100km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이내인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복수의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복수의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사업장을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체결함에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있어서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동일한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’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위치하는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사업장의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운영함을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명시한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복수의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복수의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사업장을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연수원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숙박이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가능한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소유시설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연수원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주말수업을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연수원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동일한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국가경쟁력강화나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지역특화산업육성을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목적으로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자계약에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운영계약서를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계약서에는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기재하여야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모집단위별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모집정원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학생선발에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등록금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인사이동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밖의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장소에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장소에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납부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확인에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납부기한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미납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조치사항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도서관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교내시설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이용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행정서비스에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&lt;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7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호에서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&gt;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새로운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앞서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설치되어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전공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)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유사한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전공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활용하여야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임차시설을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공동계약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자계약의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참여한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임차시설을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소유시설을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산업체등은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시설을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무상으로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제공하여야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제공하는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시설에서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진행하기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위해서는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확보할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강의실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교육기자재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확보하고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소방관련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준수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안전한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교육여건을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확보하여야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과정임과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관련한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사전고지하여야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공동계약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자계약에</w:t>
      </w:r>
      <w:proofErr w:type="spellEnd"/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연합하여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산업분야의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인력을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양성하기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단체에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가입된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채용예정자를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포함한다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교육훈련을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사용자인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체결하여야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6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운영기간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최소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전문대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편입과정은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학년도를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수업연한에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기간을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지정하여야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7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학칙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기재사항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주요사항을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학교규칙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"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기재하여야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학생선발의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방법에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정원에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모집단위별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인원을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숫자로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납부금에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학기와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수업일수에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구조조정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권고사직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되거나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끝나기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보호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경비부담에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경력의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학점인정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관련사항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휴학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복학에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특성에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특약사항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학사관련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보다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세부적인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위임할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학생정원은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불구하고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학생정원이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학생정원은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학생정원의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초과할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없다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교원확보율에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포함되지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아니한다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원격대학의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관하여는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그러하지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아니한다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모집단위별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입학정원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산정시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교육시설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교원확보율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모체학과의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운영여력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교육여건을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판단하여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정원을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결정하여야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입학자격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어느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하나에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전문학사학위과정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학사학위과정은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고등학교를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석사학위과정은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학사학위를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가지고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박사학위과정은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석사학위를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가지고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맺은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9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재직한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국가경쟁력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강화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지역특화산업육성을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목적으로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자계약에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, 9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개월미만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근로자도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재교육형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산업체등에서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추천한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소속직원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선발하며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채용조건형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선발하되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희망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관계자의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면접참여를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보장하여야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추천서에는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입학하려는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재직증명서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, 4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대보험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가입증명서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원천징수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영수증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근로소득지급조서나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근로소득원천징수부로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첨부하고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건강보험사업장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적용통보서를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첨부하여야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가을학기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원천징수영수증을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매학기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4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대보험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가입증명서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재직증명서를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통해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확인하여야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9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선발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학습구분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다음에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학교장은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일부를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면제하거나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방법으로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선발할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서류전형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필답고사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면접고사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신체검사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실무경력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선발은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모집요강에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선발하되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전형방법은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계약체결에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학습구분은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야간과정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구분하고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학사학위과정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전문대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졸업자나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허용할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수료한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수료한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채용조건형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산업체등은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학생선발기준을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제시할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있으며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구체적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조건은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협의하여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10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운영경비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부담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상호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협의하여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납부금과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공동계약에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재정지원금으로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충당한다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50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이상이어야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등록금은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책정하며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학기제로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부과하되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별도로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청구한다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납부받아야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금액을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대납할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없다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퇴직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폐지로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인한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보호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운영기간이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끝나기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재학하는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대하여는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학부에서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잔여기간의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맡도록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산업체등에서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징계해고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계약기간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만료로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취소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처리한다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불구하고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도산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구조조정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권고사직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의사와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관계없이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임금체불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계속되는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휴업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휴직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통근이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불가능한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지역으로의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자진퇴사의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예외로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있으며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바에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따른다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학생신분을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유지하기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위해서는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이수했거나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,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미만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이수했을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때는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퇴직일로부터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동종업계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표준산업분류의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중분류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취업하는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구조조정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본인의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않는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퇴직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학생신분을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유지하는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잔여기간의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맡는다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3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장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수업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학사운영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12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편성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수업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특성에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맞도록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운영되어야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협의하고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의뢰한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반영하여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편성한다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출석수업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현장실습수업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원격수업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밖에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반영하여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출석수업의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비중은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50%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반영하여야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다만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원격대학의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출석수업과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현장실습수업을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합한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비중이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20%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되어야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목적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달성을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출석수업의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비중을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완화하여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완화할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출석수업의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비중은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10%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범위안에서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운영위원회의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심의를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거쳐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임직원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「대학교원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자격기준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규정」에서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자격이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겸임교수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시간강사로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위촉하여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강의를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전임교원은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매학년도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30%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담당하여야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전임교원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산학협력전담교수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담임을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맡도록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13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이수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학점인정의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특례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관계되는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근무경력을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가진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졸업이수학점의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범위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부여할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있으며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근무경력과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인정범위는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학점인정은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학과장이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학생으로부터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학점인정원을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제출받아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소속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대학장을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경유하여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학교장에게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제출하고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승인을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받아야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14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이수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학점인정의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특례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졸업하는데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최저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이수학점과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수업연한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학기와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수업일수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학사관리에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교육관련법령의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범위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특별한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있으며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규정에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명시하여야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매학기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수업방식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만족도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학업성취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통보한다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15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운영위원회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종합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심의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조정하기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운영위원회를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둔다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.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운영위원회의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주요사항은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운영위원회는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맺은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관계자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합한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인원이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1/3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되도록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구성한다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운영위원회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관계자와의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워크숍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통하여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매년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교육과정을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협의하여야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16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현황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공시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학교장의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승인을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받아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학과명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재학생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계약체결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포함한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자체점검결과보고서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매년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월말까지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교육부에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제출하여야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「교육관련기관의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정보공개에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특례법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「정보공시지침」에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관련정보를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공시해야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운영하려는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계약체결일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전까지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「산업교육진흥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산학연협력촉진에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시행규칙」에서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신고서식에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운영계획을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교육부장관에게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신고하여한다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폐지하려는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폐지예정일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전까지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「산업교육진흥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산학연협력촉진에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시행규칙」에서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신고서식에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폐지계획을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교육부장관에게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신고하여한다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4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장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회계관리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17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회계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관리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공립대학은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산학협력단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회계로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사립대학은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교비회계로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처리함을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원칙으로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명의의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통장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입출금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입금확인서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제출받아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것인지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확인하여야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18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지원금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산업인력양성을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목적으로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중앙부처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자계약에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일부를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국가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관하여는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사업관리지침을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준수하여야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중앙부처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지방자치단체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지원하는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것으로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간주할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19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산업체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현물부담금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현장실습수업에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직접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연구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실습기자재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전기료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공공요금을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현물로써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부담을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인정하는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필요한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100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30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초과할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없다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현물부담의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금액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산정시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「법인세법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시행규칙」별표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내용연수와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감가상각률에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감가상각비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사용시간에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적정가격을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산출하여야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5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장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보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20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준용규정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)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요령에서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않은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사항은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,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교육관계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법령을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준용한다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21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조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(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위반사항에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대한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제재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  <w:szCs w:val="7"/>
        </w:rPr>
        <w:t>)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교육부장관은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위반한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60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의거하여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설립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경영자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대학의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장에게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변경을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명할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교육부장관은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변경명령을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받은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사람이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정당한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사유없이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지정된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기간내에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이행하지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아니한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60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「고등교육법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시행령」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71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위반행위를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취소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정지하거나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&lt;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1&gt;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같이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학생정원의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감축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모집정지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등의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산업교육기관이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「산업교육진흥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산학연협력촉진에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법률」제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운영하거나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폐지하는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신규설치를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제한할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spacing w:line="119" w:lineRule="atLeast"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산업체등이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「산업교육진흥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산학연협력촉진에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관한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법률」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위반하여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설치기준을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준수하지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아니한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별표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기준에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따라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신규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계약학과등의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제한할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있다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부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&lt;2012. 3.12&gt;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날로부터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2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당시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의하여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설치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·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운영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중인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또는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편입학한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대하여는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종전의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의한다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부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&lt;2012. 6.29&gt;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날로부터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부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&lt;2013. 5.22&gt;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날로부터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center"/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부</w:t>
      </w:r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</w:t>
      </w:r>
      <w:proofErr w:type="spellStart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>칙</w:t>
      </w:r>
      <w:proofErr w:type="spellEnd"/>
      <w:r w:rsidRPr="005432BE">
        <w:rPr>
          <w:rFonts w:ascii="Arial" w:eastAsia="굴림" w:hAnsi="Arial" w:cs="Arial"/>
          <w:b/>
          <w:bCs/>
          <w:color w:val="000000"/>
          <w:kern w:val="0"/>
          <w:sz w:val="7"/>
          <w:szCs w:val="7"/>
        </w:rPr>
        <w:t xml:space="preserve"> &lt;2015. 11. 9&gt;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1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날로부터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시행한다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2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3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계약학과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담당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행정직원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확보는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학기부터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3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8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호의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재직요건은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9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개월이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지난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시점부터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4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중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계약기간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만료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’</w:t>
      </w:r>
      <w:proofErr w:type="spellStart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로</w:t>
      </w:r>
      <w:proofErr w:type="spellEnd"/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인한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경우는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5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11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4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항의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학생신분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유지조건은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요령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공포일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이후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입학하는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자부터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5432BE" w:rsidRPr="005432BE" w:rsidRDefault="005432BE" w:rsidP="005432BE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7"/>
          <w:szCs w:val="7"/>
        </w:rPr>
      </w:pP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제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6</w:t>
      </w:r>
      <w:r w:rsidRPr="005432BE">
        <w:rPr>
          <w:rFonts w:ascii="Arial" w:eastAsia="굴림" w:hAnsi="Arial" w:cs="Arial"/>
          <w:b/>
          <w:bCs/>
          <w:color w:val="1A57BD"/>
          <w:kern w:val="0"/>
          <w:sz w:val="7"/>
        </w:rPr>
        <w:t>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 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12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조제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5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및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제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항은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2016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학년도부터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 xml:space="preserve"> 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적용한다</w:t>
      </w:r>
      <w:r w:rsidRPr="005432BE">
        <w:rPr>
          <w:rFonts w:ascii="Arial" w:eastAsia="굴림" w:hAnsi="Arial" w:cs="Arial"/>
          <w:color w:val="666666"/>
          <w:kern w:val="0"/>
          <w:sz w:val="7"/>
          <w:szCs w:val="7"/>
        </w:rPr>
        <w:t>.</w:t>
      </w:r>
    </w:p>
    <w:p w:rsidR="00717860" w:rsidRPr="005432BE" w:rsidRDefault="005432BE" w:rsidP="005432BE">
      <w:r>
        <w:rPr>
          <w:rStyle w:val="fbblue"/>
          <w:rFonts w:ascii="Arial" w:hAnsi="Arial" w:cs="Arial"/>
          <w:b/>
          <w:bCs/>
          <w:color w:val="1A57BD"/>
          <w:sz w:val="7"/>
          <w:szCs w:val="7"/>
          <w:bdr w:val="none" w:sz="0" w:space="0" w:color="auto" w:frame="1"/>
        </w:rPr>
        <w:t>제</w:t>
      </w:r>
      <w:r>
        <w:rPr>
          <w:rStyle w:val="fbblue"/>
          <w:rFonts w:ascii="Arial" w:hAnsi="Arial" w:cs="Arial"/>
          <w:b/>
          <w:bCs/>
          <w:color w:val="1A57BD"/>
          <w:sz w:val="7"/>
          <w:szCs w:val="7"/>
          <w:bdr w:val="none" w:sz="0" w:space="0" w:color="auto" w:frame="1"/>
        </w:rPr>
        <w:t>7</w:t>
      </w:r>
      <w:r>
        <w:rPr>
          <w:rStyle w:val="fbblue"/>
          <w:rFonts w:ascii="Arial" w:hAnsi="Arial" w:cs="Arial"/>
          <w:b/>
          <w:bCs/>
          <w:color w:val="1A57BD"/>
          <w:sz w:val="7"/>
          <w:szCs w:val="7"/>
          <w:bdr w:val="none" w:sz="0" w:space="0" w:color="auto" w:frame="1"/>
        </w:rPr>
        <w:t>조</w:t>
      </w:r>
      <w:r>
        <w:rPr>
          <w:rFonts w:ascii="Arial" w:hAnsi="Arial" w:cs="Arial"/>
          <w:color w:val="666666"/>
          <w:sz w:val="7"/>
          <w:szCs w:val="7"/>
        </w:rPr>
        <w:t> </w:t>
      </w:r>
      <w:r>
        <w:rPr>
          <w:rFonts w:ascii="Arial" w:hAnsi="Arial" w:cs="Arial"/>
          <w:color w:val="666666"/>
          <w:sz w:val="7"/>
          <w:szCs w:val="7"/>
        </w:rPr>
        <w:t>제</w:t>
      </w:r>
      <w:r>
        <w:rPr>
          <w:rFonts w:ascii="Arial" w:hAnsi="Arial" w:cs="Arial"/>
          <w:color w:val="666666"/>
          <w:sz w:val="7"/>
          <w:szCs w:val="7"/>
        </w:rPr>
        <w:t>15</w:t>
      </w:r>
      <w:r>
        <w:rPr>
          <w:rFonts w:ascii="Arial" w:hAnsi="Arial" w:cs="Arial"/>
          <w:color w:val="666666"/>
          <w:sz w:val="7"/>
          <w:szCs w:val="7"/>
        </w:rPr>
        <w:t>조는</w:t>
      </w:r>
      <w:r>
        <w:rPr>
          <w:rFonts w:ascii="Arial" w:hAnsi="Arial" w:cs="Arial"/>
          <w:color w:val="666666"/>
          <w:sz w:val="7"/>
          <w:szCs w:val="7"/>
        </w:rPr>
        <w:t xml:space="preserve"> 2016</w:t>
      </w:r>
      <w:r>
        <w:rPr>
          <w:rFonts w:ascii="Arial" w:hAnsi="Arial" w:cs="Arial"/>
          <w:color w:val="666666"/>
          <w:sz w:val="7"/>
          <w:szCs w:val="7"/>
        </w:rPr>
        <w:t>학년도부터</w:t>
      </w:r>
      <w:r>
        <w:rPr>
          <w:rFonts w:ascii="Arial" w:hAnsi="Arial" w:cs="Arial"/>
          <w:color w:val="666666"/>
          <w:sz w:val="7"/>
          <w:szCs w:val="7"/>
        </w:rPr>
        <w:t xml:space="preserve"> </w:t>
      </w:r>
      <w:r>
        <w:rPr>
          <w:rFonts w:ascii="Arial" w:hAnsi="Arial" w:cs="Arial"/>
          <w:color w:val="666666"/>
          <w:sz w:val="7"/>
          <w:szCs w:val="7"/>
        </w:rPr>
        <w:t>적용한다</w:t>
      </w:r>
      <w:r>
        <w:rPr>
          <w:rFonts w:ascii="Arial" w:hAnsi="Arial" w:cs="Arial"/>
          <w:color w:val="666666"/>
          <w:sz w:val="7"/>
          <w:szCs w:val="7"/>
        </w:rPr>
        <w:t>.</w:t>
      </w:r>
    </w:p>
    <w:sectPr w:rsidR="00717860" w:rsidRPr="005432BE" w:rsidSect="00214CD1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14CD1"/>
    <w:rsid w:val="00214CD1"/>
    <w:rsid w:val="005432BE"/>
    <w:rsid w:val="00717860"/>
    <w:rsid w:val="008E316E"/>
    <w:rsid w:val="00936EFF"/>
    <w:rsid w:val="00C3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blue">
    <w:name w:val="fb_blue"/>
    <w:basedOn w:val="a0"/>
    <w:rsid w:val="00214CD1"/>
  </w:style>
  <w:style w:type="paragraph" w:customStyle="1" w:styleId="fbblue1">
    <w:name w:val="fb_blue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1">
    <w:name w:val="lis_c0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1">
    <w:name w:val="lis_0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2">
    <w:name w:val="lis_0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3">
    <w:name w:val="lis_03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4">
    <w:name w:val="lis_04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5">
    <w:name w:val="lis_05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2">
    <w:name w:val="lis_c0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6">
    <w:name w:val="lis_06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3">
    <w:name w:val="lis_c03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4">
    <w:name w:val="lis_c04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7">
    <w:name w:val="lis_07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8">
    <w:name w:val="lis_08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09">
    <w:name w:val="lis_09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0">
    <w:name w:val="lis_10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5">
    <w:name w:val="lis_c05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6">
    <w:name w:val="lis_c06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7">
    <w:name w:val="lis_c07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c08">
    <w:name w:val="lis_c08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1">
    <w:name w:val="lis_11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12">
    <w:name w:val="lis_12"/>
    <w:basedOn w:val="a"/>
    <w:rsid w:val="0021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C303C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2018-04-05T12:56:00Z</dcterms:created>
  <dcterms:modified xsi:type="dcterms:W3CDTF">2018-04-05T13:20:00Z</dcterms:modified>
</cp:coreProperties>
</file>